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E0C46" w14:textId="22F0661F" w:rsidR="003E2419" w:rsidRPr="004348EA" w:rsidRDefault="004348EA" w:rsidP="004348EA">
      <w:pPr>
        <w:jc w:val="center"/>
        <w:rPr>
          <w:b/>
        </w:rPr>
      </w:pPr>
      <w:r w:rsidRPr="004348EA">
        <w:rPr>
          <w:b/>
        </w:rPr>
        <w:t>RESOLUTION No.  20</w:t>
      </w:r>
      <w:r w:rsidR="00B41EA0">
        <w:rPr>
          <w:b/>
        </w:rPr>
        <w:t>2</w:t>
      </w:r>
      <w:r w:rsidR="00CB6650">
        <w:rPr>
          <w:b/>
        </w:rPr>
        <w:t>2</w:t>
      </w:r>
      <w:r w:rsidR="00233B9A">
        <w:rPr>
          <w:b/>
        </w:rPr>
        <w:t>-</w:t>
      </w:r>
      <w:r w:rsidR="00CB6650">
        <w:rPr>
          <w:b/>
        </w:rPr>
        <w:t>32</w:t>
      </w:r>
    </w:p>
    <w:p w14:paraId="7059A9C0" w14:textId="09857BF6" w:rsidR="004348EA" w:rsidRDefault="0085679E" w:rsidP="0085679E">
      <w:pPr>
        <w:jc w:val="both"/>
      </w:pPr>
      <w:r>
        <w:rPr>
          <w:b/>
        </w:rPr>
        <w:t xml:space="preserve">A RESOLUTION </w:t>
      </w:r>
      <w:r w:rsidR="00A90986">
        <w:rPr>
          <w:b/>
        </w:rPr>
        <w:t xml:space="preserve">OF THE BOARD OF TRUSTEES OF THE NORTH TOOELE FIRE PROTECTION SERVICE DISTRICT </w:t>
      </w:r>
      <w:r w:rsidR="00423688">
        <w:rPr>
          <w:b/>
        </w:rPr>
        <w:t xml:space="preserve">TO </w:t>
      </w:r>
      <w:r w:rsidR="00224855">
        <w:rPr>
          <w:b/>
        </w:rPr>
        <w:t>ADOPT THE AMENDED 2</w:t>
      </w:r>
      <w:r w:rsidR="00B41EA0">
        <w:rPr>
          <w:b/>
        </w:rPr>
        <w:t>02</w:t>
      </w:r>
      <w:r w:rsidR="00CB6650">
        <w:rPr>
          <w:b/>
        </w:rPr>
        <w:t>2</w:t>
      </w:r>
      <w:r w:rsidR="00224855">
        <w:rPr>
          <w:b/>
        </w:rPr>
        <w:t xml:space="preserve"> </w:t>
      </w:r>
      <w:r w:rsidR="00233B9A">
        <w:rPr>
          <w:b/>
        </w:rPr>
        <w:t xml:space="preserve">FINAL </w:t>
      </w:r>
      <w:r w:rsidR="00224855">
        <w:rPr>
          <w:b/>
        </w:rPr>
        <w:t>BUDGET</w:t>
      </w:r>
      <w:r w:rsidR="00395D96">
        <w:rPr>
          <w:b/>
        </w:rPr>
        <w:t>.</w:t>
      </w:r>
    </w:p>
    <w:p w14:paraId="3AD2202A" w14:textId="2DE3D032" w:rsidR="00395D96" w:rsidRDefault="0085679E" w:rsidP="0085679E">
      <w:proofErr w:type="gramStart"/>
      <w:r w:rsidRPr="0085679E">
        <w:rPr>
          <w:b/>
        </w:rPr>
        <w:t>WHEREAS</w:t>
      </w:r>
      <w:r>
        <w:t>,</w:t>
      </w:r>
      <w:proofErr w:type="gramEnd"/>
      <w:r>
        <w:t xml:space="preserve"> the </w:t>
      </w:r>
      <w:r w:rsidR="00423688">
        <w:t xml:space="preserve">North Tooele </w:t>
      </w:r>
      <w:r w:rsidR="00136E31">
        <w:t>F</w:t>
      </w:r>
      <w:r w:rsidR="00423688">
        <w:t xml:space="preserve">ire </w:t>
      </w:r>
      <w:r w:rsidR="00B56513">
        <w:t xml:space="preserve">Protection Service </w:t>
      </w:r>
      <w:r w:rsidR="00423688">
        <w:t>District (</w:t>
      </w:r>
      <w:r w:rsidR="00A90986">
        <w:t xml:space="preserve">NTFD or </w:t>
      </w:r>
      <w:r w:rsidR="00423688">
        <w:t xml:space="preserve">the </w:t>
      </w:r>
      <w:r>
        <w:t>District</w:t>
      </w:r>
      <w:r w:rsidR="00423688">
        <w:t>)</w:t>
      </w:r>
      <w:r>
        <w:t xml:space="preserve"> </w:t>
      </w:r>
      <w:r w:rsidR="007A01F5">
        <w:t>desires</w:t>
      </w:r>
      <w:r>
        <w:t xml:space="preserve"> to </w:t>
      </w:r>
      <w:r w:rsidR="00224855">
        <w:t>amend the 20</w:t>
      </w:r>
      <w:r w:rsidR="00B41EA0">
        <w:t>2</w:t>
      </w:r>
      <w:r w:rsidR="00CB6650">
        <w:t>2</w:t>
      </w:r>
      <w:r w:rsidR="00224855">
        <w:t xml:space="preserve"> budget</w:t>
      </w:r>
      <w:r w:rsidR="00311C66">
        <w:t xml:space="preserve"> </w:t>
      </w:r>
      <w:r w:rsidR="00311C66" w:rsidRPr="00A673ED">
        <w:t>including</w:t>
      </w:r>
      <w:r w:rsidR="00D60E89" w:rsidRPr="00A673ED">
        <w:t xml:space="preserve"> </w:t>
      </w:r>
      <w:r w:rsidR="00C24715">
        <w:t>de</w:t>
      </w:r>
      <w:r w:rsidR="00B41EA0">
        <w:t>crea</w:t>
      </w:r>
      <w:r w:rsidR="00233B9A" w:rsidRPr="00A673ED">
        <w:t xml:space="preserve">sing </w:t>
      </w:r>
      <w:r w:rsidR="00D60E89" w:rsidRPr="00A673ED">
        <w:t>the budget in the General Fun</w:t>
      </w:r>
      <w:r w:rsidR="00311C66" w:rsidRPr="00A673ED">
        <w:t>d</w:t>
      </w:r>
      <w:r w:rsidR="00D60E89" w:rsidRPr="00A673ED">
        <w:t xml:space="preserve"> from $</w:t>
      </w:r>
      <w:r w:rsidR="00CB6650">
        <w:t>2,226,194.</w:t>
      </w:r>
      <w:r w:rsidR="00D60E89" w:rsidRPr="00A673ED">
        <w:t>00</w:t>
      </w:r>
      <w:r w:rsidR="00233B9A" w:rsidRPr="00A673ED">
        <w:t xml:space="preserve"> to $</w:t>
      </w:r>
      <w:r w:rsidR="00CB6650">
        <w:t>2,223,294</w:t>
      </w:r>
      <w:r w:rsidR="00233B9A" w:rsidRPr="00A673ED">
        <w:t>.00</w:t>
      </w:r>
      <w:r w:rsidR="00A90986" w:rsidRPr="00A673ED">
        <w:t>;</w:t>
      </w:r>
      <w:r w:rsidR="00233B9A" w:rsidRPr="00A673ED">
        <w:t xml:space="preserve"> </w:t>
      </w:r>
      <w:r w:rsidR="00B41EA0">
        <w:t>in</w:t>
      </w:r>
      <w:r w:rsidR="006C6567" w:rsidRPr="00A673ED">
        <w:t>crea</w:t>
      </w:r>
      <w:r w:rsidR="00233B9A" w:rsidRPr="00A673ED">
        <w:t>sing the budget in the</w:t>
      </w:r>
      <w:r w:rsidR="00233B9A">
        <w:t xml:space="preserve"> Impact Fee Fund from $</w:t>
      </w:r>
      <w:r w:rsidR="00CB6650">
        <w:t>1,122,421.</w:t>
      </w:r>
      <w:r w:rsidR="00233B9A">
        <w:t>00 to $</w:t>
      </w:r>
      <w:r w:rsidR="00CB6650">
        <w:t>1,149,721</w:t>
      </w:r>
      <w:r w:rsidR="00233B9A">
        <w:t xml:space="preserve">.00; </w:t>
      </w:r>
      <w:r w:rsidR="00CB6650">
        <w:t>increasin</w:t>
      </w:r>
      <w:r w:rsidR="00A673ED">
        <w:t>g</w:t>
      </w:r>
      <w:r w:rsidR="00233B9A">
        <w:t xml:space="preserve"> the budget in the Capital Projects fund from $</w:t>
      </w:r>
      <w:r w:rsidR="00CB6650">
        <w:t>560,478.</w:t>
      </w:r>
      <w:r w:rsidR="00233B9A">
        <w:t>00 to $</w:t>
      </w:r>
      <w:r w:rsidR="00CB6650">
        <w:t>630,678</w:t>
      </w:r>
      <w:r w:rsidR="00233B9A">
        <w:t>.00</w:t>
      </w:r>
      <w:r w:rsidR="00395D96">
        <w:t xml:space="preserve"> and</w:t>
      </w:r>
    </w:p>
    <w:p w14:paraId="2A28B703" w14:textId="77777777" w:rsidR="00233B9A" w:rsidRDefault="00233B9A" w:rsidP="00233B9A">
      <w:r w:rsidRPr="00D144D0">
        <w:rPr>
          <w:b/>
        </w:rPr>
        <w:t>WHEREAS</w:t>
      </w:r>
      <w:r>
        <w:t>, the District Administrator, acting as budget officer, and staff have recommended certain budget adjustments, including transfers of unencumbered or unexpended appropriation balances from one expenditure account to another within the same fund, or that excess expenditures of one or more line items be permitted within a fund, as approved by this resolution; and</w:t>
      </w:r>
    </w:p>
    <w:p w14:paraId="7701BA10" w14:textId="77777777" w:rsidR="00233B9A" w:rsidRDefault="00233B9A" w:rsidP="00233B9A">
      <w:r w:rsidRPr="00D144D0">
        <w:rPr>
          <w:b/>
        </w:rPr>
        <w:t>WHEREAS</w:t>
      </w:r>
      <w:r>
        <w:t>, the budget officer has recommended budgetary increases or decreases in the general fund and other funds; and</w:t>
      </w:r>
    </w:p>
    <w:p w14:paraId="184BFF10" w14:textId="77777777" w:rsidR="00233B9A" w:rsidRDefault="00233B9A" w:rsidP="00233B9A">
      <w:r w:rsidRPr="00D144D0">
        <w:rPr>
          <w:b/>
        </w:rPr>
        <w:t>WHEREAS</w:t>
      </w:r>
      <w:r>
        <w:t xml:space="preserve">, the District is authorized to make transfers and appropriation reductions and increases pursuant to Section 17B-1-620; and </w:t>
      </w:r>
    </w:p>
    <w:p w14:paraId="3684B70B" w14:textId="77777777" w:rsidR="00D60E89" w:rsidRDefault="00D60E89" w:rsidP="0085679E">
      <w:r w:rsidRPr="00D60E89">
        <w:rPr>
          <w:b/>
        </w:rPr>
        <w:t>WHEREAS,</w:t>
      </w:r>
      <w:r>
        <w:t xml:space="preserve"> the NTFD is authorized to amend and/or increase the budget pursuant to Utah Code Annotated Section 17B-1-622; and</w:t>
      </w:r>
    </w:p>
    <w:p w14:paraId="1C6EFD9C" w14:textId="5FCA308F" w:rsidR="00D60E89" w:rsidRDefault="00D60E89" w:rsidP="0085679E">
      <w:r w:rsidRPr="00311C66">
        <w:rPr>
          <w:b/>
        </w:rPr>
        <w:t>WHEREAS</w:t>
      </w:r>
      <w:r>
        <w:t>, pursuant to Utah Code Annotated, Section 17B-1-60</w:t>
      </w:r>
      <w:r w:rsidR="00311C66">
        <w:t>9</w:t>
      </w:r>
      <w:r>
        <w:t xml:space="preserve">, a public hearing on the adoption of the amended budget was regularly noticed up by the </w:t>
      </w:r>
      <w:r w:rsidR="00311C66">
        <w:t xml:space="preserve">District Administrator on </w:t>
      </w:r>
      <w:r w:rsidR="00233B9A">
        <w:t xml:space="preserve">December </w:t>
      </w:r>
      <w:r w:rsidR="00BE2F76">
        <w:t>7</w:t>
      </w:r>
      <w:r w:rsidR="00C652C6" w:rsidRPr="00C652C6">
        <w:rPr>
          <w:vertAlign w:val="superscript"/>
        </w:rPr>
        <w:t>th</w:t>
      </w:r>
      <w:r w:rsidR="00233B9A">
        <w:t xml:space="preserve">, </w:t>
      </w:r>
      <w:r w:rsidR="00BE2F76">
        <w:t xml:space="preserve">and </w:t>
      </w:r>
      <w:r w:rsidR="00233B9A">
        <w:t>1</w:t>
      </w:r>
      <w:r w:rsidR="00BE2F76">
        <w:t>4</w:t>
      </w:r>
      <w:r w:rsidR="00233B9A" w:rsidRPr="00233B9A">
        <w:rPr>
          <w:vertAlign w:val="superscript"/>
        </w:rPr>
        <w:t>th</w:t>
      </w:r>
      <w:r w:rsidR="00233B9A">
        <w:t xml:space="preserve">, </w:t>
      </w:r>
      <w:r w:rsidR="00311C66">
        <w:t>20</w:t>
      </w:r>
      <w:r w:rsidR="00B41EA0">
        <w:t>2</w:t>
      </w:r>
      <w:r w:rsidR="00CB6650">
        <w:t>2</w:t>
      </w:r>
      <w:r w:rsidR="00311C66">
        <w:t>; and</w:t>
      </w:r>
    </w:p>
    <w:p w14:paraId="690410A0" w14:textId="5D2F7A50" w:rsidR="00311C66" w:rsidRDefault="00311C66" w:rsidP="0085679E">
      <w:r w:rsidRPr="00311C66">
        <w:rPr>
          <w:b/>
        </w:rPr>
        <w:t>WHEREAS</w:t>
      </w:r>
      <w:r>
        <w:t xml:space="preserve">, pursuant to Utah Code Annotated, Section 17B-1-609, 610, a public hearing on the adoption of the amended budget was conducted by the Board of Trustees on </w:t>
      </w:r>
      <w:r w:rsidR="00233B9A">
        <w:t xml:space="preserve">December </w:t>
      </w:r>
      <w:r w:rsidR="00C652C6">
        <w:t>1</w:t>
      </w:r>
      <w:r w:rsidR="00BE2F76">
        <w:t>5</w:t>
      </w:r>
      <w:r>
        <w:t xml:space="preserve">, </w:t>
      </w:r>
      <w:proofErr w:type="gramStart"/>
      <w:r>
        <w:t>20</w:t>
      </w:r>
      <w:r w:rsidR="00B41EA0">
        <w:t>2</w:t>
      </w:r>
      <w:r w:rsidR="00CB6650">
        <w:t>2</w:t>
      </w:r>
      <w:proofErr w:type="gramEnd"/>
      <w:r>
        <w:t xml:space="preserve"> and all interested persons were given an opportunity to be heard.</w:t>
      </w:r>
    </w:p>
    <w:p w14:paraId="5BFECADA" w14:textId="34062327" w:rsidR="007A01F5" w:rsidRDefault="0085679E" w:rsidP="00423688">
      <w:r w:rsidRPr="00241CEB">
        <w:rPr>
          <w:b/>
        </w:rPr>
        <w:t>NOW, THEREFORE, BE IT RESOLVED</w:t>
      </w:r>
      <w:r>
        <w:t xml:space="preserve"> </w:t>
      </w:r>
      <w:r w:rsidR="007A01F5">
        <w:t xml:space="preserve">by the Board </w:t>
      </w:r>
      <w:r w:rsidR="00A90986">
        <w:t xml:space="preserve">of Trustees </w:t>
      </w:r>
      <w:r w:rsidR="007A01F5">
        <w:t xml:space="preserve">of the North Tooele Fire Protection Service </w:t>
      </w:r>
      <w:r w:rsidR="00423688">
        <w:t>District</w:t>
      </w:r>
      <w:r w:rsidR="00233B9A">
        <w:t xml:space="preserve"> that the recommended budgetary adjustments, including budget appropriation reductions or increases, transfers of unencumbered or unexpended appropriation balances, and increases or decreases in the general fund or other District funds for the 20</w:t>
      </w:r>
      <w:r w:rsidR="00B41EA0">
        <w:t>2</w:t>
      </w:r>
      <w:r w:rsidR="00CB6650">
        <w:t>2</w:t>
      </w:r>
      <w:r w:rsidR="00233B9A">
        <w:t xml:space="preserve"> Budget be adjusted, transferred, decreased, or increased as specified and contained in and</w:t>
      </w:r>
      <w:r w:rsidR="00423688">
        <w:t xml:space="preserve"> to </w:t>
      </w:r>
      <w:r w:rsidR="00224855">
        <w:t>adopt the amended 20</w:t>
      </w:r>
      <w:r w:rsidR="00B41EA0">
        <w:t>2</w:t>
      </w:r>
      <w:r w:rsidR="00CB6650">
        <w:t>2</w:t>
      </w:r>
      <w:r w:rsidR="00224855">
        <w:t xml:space="preserve"> </w:t>
      </w:r>
      <w:r w:rsidR="00233B9A">
        <w:t xml:space="preserve">final </w:t>
      </w:r>
      <w:r w:rsidR="00224855">
        <w:t>budget</w:t>
      </w:r>
      <w:r w:rsidR="00311C66">
        <w:t>, attached hereto as Exhibit A</w:t>
      </w:r>
      <w:r w:rsidR="00423688">
        <w:t>.</w:t>
      </w:r>
    </w:p>
    <w:p w14:paraId="58B8E948" w14:textId="77777777" w:rsidR="00233B9A" w:rsidRDefault="00233B9A" w:rsidP="00423688"/>
    <w:p w14:paraId="48DA5210" w14:textId="77777777" w:rsidR="00233B9A" w:rsidRDefault="00233B9A" w:rsidP="00423688"/>
    <w:p w14:paraId="7A8B00A8" w14:textId="77777777" w:rsidR="00233B9A" w:rsidRDefault="00233B9A" w:rsidP="00423688"/>
    <w:p w14:paraId="41A52CDC" w14:textId="77777777" w:rsidR="00233B9A" w:rsidRDefault="00233B9A" w:rsidP="00423688"/>
    <w:p w14:paraId="78B6C943" w14:textId="77777777" w:rsidR="00233B9A" w:rsidRDefault="00233B9A" w:rsidP="00423688"/>
    <w:p w14:paraId="17540B46" w14:textId="77777777" w:rsidR="00E40D71" w:rsidRDefault="00241CEB" w:rsidP="00A92497">
      <w:pPr>
        <w:spacing w:after="0" w:line="240" w:lineRule="auto"/>
      </w:pPr>
      <w:r>
        <w:lastRenderedPageBreak/>
        <w:t>T</w:t>
      </w:r>
      <w:r w:rsidR="00E40D71">
        <w:t>his resolution shall take immediate effect upon its adoption and approval.</w:t>
      </w:r>
    </w:p>
    <w:p w14:paraId="0E4140B1" w14:textId="77777777" w:rsidR="00EF56C7" w:rsidRDefault="00EF56C7" w:rsidP="00A92497">
      <w:pPr>
        <w:spacing w:after="0" w:line="240" w:lineRule="auto"/>
      </w:pPr>
    </w:p>
    <w:p w14:paraId="785B8BFB" w14:textId="3509021B" w:rsidR="00E40D71" w:rsidRDefault="00E40D71" w:rsidP="00A92497">
      <w:pPr>
        <w:spacing w:after="0" w:line="240" w:lineRule="auto"/>
      </w:pPr>
      <w:r>
        <w:tab/>
      </w:r>
      <w:r w:rsidRPr="00EF56C7">
        <w:rPr>
          <w:b/>
          <w:u w:val="single"/>
        </w:rPr>
        <w:t>ADOPTED AND APPROVED</w:t>
      </w:r>
      <w:r>
        <w:t xml:space="preserve"> this </w:t>
      </w:r>
      <w:r w:rsidR="00C652C6">
        <w:t>1</w:t>
      </w:r>
      <w:r w:rsidR="00BE2F76">
        <w:t>5</w:t>
      </w:r>
      <w:r w:rsidR="001D7FF6" w:rsidRPr="001D7FF6">
        <w:rPr>
          <w:vertAlign w:val="superscript"/>
        </w:rPr>
        <w:t>th</w:t>
      </w:r>
      <w:r w:rsidR="001D7FF6">
        <w:t xml:space="preserve"> </w:t>
      </w:r>
      <w:r w:rsidR="00C35AA9">
        <w:t xml:space="preserve">day of </w:t>
      </w:r>
      <w:proofErr w:type="gramStart"/>
      <w:r w:rsidR="00233B9A">
        <w:t>December</w:t>
      </w:r>
      <w:r w:rsidR="00242F68">
        <w:t>,</w:t>
      </w:r>
      <w:proofErr w:type="gramEnd"/>
      <w:r w:rsidR="00242F68">
        <w:t xml:space="preserve"> </w:t>
      </w:r>
      <w:r>
        <w:t>20</w:t>
      </w:r>
      <w:r w:rsidR="00B41EA0">
        <w:t>2</w:t>
      </w:r>
      <w:r w:rsidR="00CB6650">
        <w:t>2</w:t>
      </w:r>
      <w:r>
        <w:t>.</w:t>
      </w:r>
    </w:p>
    <w:p w14:paraId="6B161989" w14:textId="77777777" w:rsidR="00C35AA9" w:rsidRDefault="00C35AA9" w:rsidP="00EF56C7">
      <w:pPr>
        <w:spacing w:after="0"/>
      </w:pPr>
    </w:p>
    <w:p w14:paraId="49DE98A0" w14:textId="77777777" w:rsidR="00535232" w:rsidRDefault="00E40D71" w:rsidP="005B025B">
      <w:pPr>
        <w:spacing w:after="0"/>
      </w:pPr>
      <w:r>
        <w:t xml:space="preserve">AYES:  </w:t>
      </w:r>
      <w:r w:rsidR="005B025B">
        <w:t xml:space="preserve">  </w:t>
      </w:r>
    </w:p>
    <w:p w14:paraId="7B9215B4" w14:textId="77777777" w:rsidR="005B025B" w:rsidRDefault="00E40D71" w:rsidP="00EF56C7">
      <w:pPr>
        <w:spacing w:after="0"/>
      </w:pPr>
      <w:r>
        <w:t xml:space="preserve">NAYES:  </w:t>
      </w:r>
    </w:p>
    <w:p w14:paraId="2E578397" w14:textId="77777777" w:rsidR="00146E55" w:rsidRDefault="00E40D71" w:rsidP="00EF56C7">
      <w:pPr>
        <w:spacing w:after="0"/>
      </w:pPr>
      <w:r>
        <w:t xml:space="preserve">ABSENT:  </w:t>
      </w:r>
    </w:p>
    <w:p w14:paraId="6E601297" w14:textId="77777777" w:rsidR="00423688" w:rsidRDefault="00423688" w:rsidP="00EF56C7">
      <w:pPr>
        <w:spacing w:after="0"/>
      </w:pPr>
    </w:p>
    <w:p w14:paraId="76B629C8" w14:textId="77777777" w:rsidR="00423688" w:rsidRDefault="00423688" w:rsidP="00EF56C7">
      <w:pPr>
        <w:spacing w:after="0"/>
      </w:pPr>
    </w:p>
    <w:p w14:paraId="456DD278" w14:textId="77777777" w:rsidR="00C340D8" w:rsidRDefault="00E40D71" w:rsidP="00EF56C7">
      <w:pPr>
        <w:spacing w:after="0"/>
      </w:pPr>
      <w:r>
        <w:t>ATTEST:</w:t>
      </w:r>
      <w:r w:rsidR="00146E55">
        <w:tab/>
      </w:r>
      <w:r w:rsidR="00146E55">
        <w:tab/>
      </w:r>
    </w:p>
    <w:p w14:paraId="21302654" w14:textId="77777777" w:rsidR="00C340D8" w:rsidRDefault="00C340D8" w:rsidP="00EF56C7">
      <w:pPr>
        <w:spacing w:after="0"/>
      </w:pPr>
    </w:p>
    <w:p w14:paraId="4F3B2B19" w14:textId="77777777" w:rsidR="00C340D8" w:rsidRDefault="00C340D8" w:rsidP="00EF56C7">
      <w:pPr>
        <w:spacing w:after="0"/>
      </w:pPr>
      <w:r>
        <w:t>___________________________________</w:t>
      </w:r>
      <w:r>
        <w:tab/>
      </w:r>
      <w:r>
        <w:tab/>
      </w:r>
      <w:r>
        <w:tab/>
        <w:t>________________________________</w:t>
      </w:r>
      <w:r w:rsidR="00146E55">
        <w:tab/>
      </w:r>
    </w:p>
    <w:p w14:paraId="2BF13BF8" w14:textId="77777777" w:rsidR="00C340D8" w:rsidRDefault="00C340D8" w:rsidP="00EF56C7">
      <w:pPr>
        <w:spacing w:after="0"/>
      </w:pPr>
      <w:r>
        <w:t>Cassandra Ray</w:t>
      </w:r>
      <w:r>
        <w:tab/>
      </w:r>
      <w:r>
        <w:tab/>
      </w:r>
      <w:r>
        <w:tab/>
      </w:r>
      <w:r>
        <w:tab/>
      </w:r>
      <w:r>
        <w:tab/>
      </w:r>
      <w:r>
        <w:tab/>
      </w:r>
      <w:r>
        <w:tab/>
      </w:r>
      <w:r w:rsidR="00C652C6">
        <w:t>Rick Pollock</w:t>
      </w:r>
    </w:p>
    <w:p w14:paraId="6096636C" w14:textId="46360740" w:rsidR="00C340D8" w:rsidRDefault="00CB6650" w:rsidP="00B41EA0">
      <w:pPr>
        <w:spacing w:after="0"/>
      </w:pPr>
      <w:r>
        <w:t>Administrative Chief</w:t>
      </w:r>
      <w:r w:rsidR="00C340D8">
        <w:tab/>
      </w:r>
      <w:r w:rsidR="00C340D8">
        <w:tab/>
      </w:r>
      <w:r w:rsidR="00C340D8">
        <w:tab/>
      </w:r>
      <w:r w:rsidR="00C340D8">
        <w:tab/>
      </w:r>
      <w:r w:rsidR="00B41EA0">
        <w:tab/>
      </w:r>
      <w:r w:rsidR="00B41EA0">
        <w:tab/>
      </w:r>
      <w:r w:rsidR="00893A3B">
        <w:t xml:space="preserve">Board </w:t>
      </w:r>
      <w:r w:rsidR="00423688">
        <w:t>C</w:t>
      </w:r>
      <w:r w:rsidR="00893A3B">
        <w:t>hair</w:t>
      </w:r>
    </w:p>
    <w:p w14:paraId="04710745" w14:textId="77777777" w:rsidR="00EF56C7" w:rsidRDefault="00893A3B" w:rsidP="00EF56C7">
      <w:pPr>
        <w:spacing w:after="0"/>
      </w:pPr>
      <w:r>
        <w:t>North Tooele Fire District</w:t>
      </w:r>
      <w:r>
        <w:tab/>
      </w:r>
      <w:r>
        <w:tab/>
      </w:r>
      <w:r>
        <w:tab/>
      </w:r>
      <w:r>
        <w:tab/>
      </w:r>
      <w:r w:rsidR="00136E31">
        <w:tab/>
      </w:r>
      <w:r w:rsidR="00A90986">
        <w:t>Board of Trustees</w:t>
      </w:r>
    </w:p>
    <w:sectPr w:rsidR="00EF56C7" w:rsidSect="00233B9A">
      <w:headerReference w:type="even" r:id="rId6"/>
      <w:headerReference w:type="default" r:id="rId7"/>
      <w:footerReference w:type="even" r:id="rId8"/>
      <w:footerReference w:type="default" r:id="rId9"/>
      <w:headerReference w:type="first" r:id="rId10"/>
      <w:footerReference w:type="first" r:id="rId11"/>
      <w:pgSz w:w="12240" w:h="15840"/>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07B80" w14:textId="77777777" w:rsidR="00BC48A4" w:rsidRDefault="00BC48A4" w:rsidP="00BC48A4">
      <w:pPr>
        <w:spacing w:after="0" w:line="240" w:lineRule="auto"/>
      </w:pPr>
      <w:r>
        <w:separator/>
      </w:r>
    </w:p>
  </w:endnote>
  <w:endnote w:type="continuationSeparator" w:id="0">
    <w:p w14:paraId="573CBBF3" w14:textId="77777777" w:rsidR="00BC48A4" w:rsidRDefault="00BC48A4" w:rsidP="00BC4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B4DC" w14:textId="77777777" w:rsidR="00BC48A4" w:rsidRDefault="00BC48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8F8C0" w14:textId="77777777" w:rsidR="00BC48A4" w:rsidRDefault="00BC48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65766" w14:textId="77777777" w:rsidR="00BC48A4" w:rsidRDefault="00BC4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09E28" w14:textId="77777777" w:rsidR="00BC48A4" w:rsidRDefault="00BC48A4" w:rsidP="00BC48A4">
      <w:pPr>
        <w:spacing w:after="0" w:line="240" w:lineRule="auto"/>
      </w:pPr>
      <w:r>
        <w:separator/>
      </w:r>
    </w:p>
  </w:footnote>
  <w:footnote w:type="continuationSeparator" w:id="0">
    <w:p w14:paraId="64B82783" w14:textId="77777777" w:rsidR="00BC48A4" w:rsidRDefault="00BC48A4" w:rsidP="00BC4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13C0" w14:textId="77777777" w:rsidR="00BC48A4" w:rsidRDefault="00BC48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139431"/>
      <w:docPartObj>
        <w:docPartGallery w:val="Watermarks"/>
        <w:docPartUnique/>
      </w:docPartObj>
    </w:sdtPr>
    <w:sdtEndPr/>
    <w:sdtContent>
      <w:p w14:paraId="0179735B" w14:textId="77777777" w:rsidR="00BC48A4" w:rsidRDefault="00CB6650">
        <w:pPr>
          <w:pStyle w:val="Header"/>
        </w:pPr>
        <w:r>
          <w:rPr>
            <w:noProof/>
            <w:lang w:eastAsia="zh-TW"/>
          </w:rPr>
          <w:pict w14:anchorId="791EA0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BA616" w14:textId="77777777" w:rsidR="00BC48A4" w:rsidRDefault="00BC48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48EA"/>
    <w:rsid w:val="00061B0F"/>
    <w:rsid w:val="00071EB2"/>
    <w:rsid w:val="00136E31"/>
    <w:rsid w:val="00146E55"/>
    <w:rsid w:val="001D7FF6"/>
    <w:rsid w:val="001E7478"/>
    <w:rsid w:val="00224855"/>
    <w:rsid w:val="00233B9A"/>
    <w:rsid w:val="00241CEB"/>
    <w:rsid w:val="00242F68"/>
    <w:rsid w:val="00311C66"/>
    <w:rsid w:val="00395D96"/>
    <w:rsid w:val="003E2419"/>
    <w:rsid w:val="003F74A8"/>
    <w:rsid w:val="00423688"/>
    <w:rsid w:val="004348EA"/>
    <w:rsid w:val="004B0344"/>
    <w:rsid w:val="00535232"/>
    <w:rsid w:val="00553621"/>
    <w:rsid w:val="00570DB2"/>
    <w:rsid w:val="005B025B"/>
    <w:rsid w:val="005E2CEB"/>
    <w:rsid w:val="00627C0A"/>
    <w:rsid w:val="00674C5A"/>
    <w:rsid w:val="00677DDB"/>
    <w:rsid w:val="006C6567"/>
    <w:rsid w:val="00777990"/>
    <w:rsid w:val="007A01F5"/>
    <w:rsid w:val="007A50F6"/>
    <w:rsid w:val="007F1482"/>
    <w:rsid w:val="0081084B"/>
    <w:rsid w:val="0085679E"/>
    <w:rsid w:val="00893A3B"/>
    <w:rsid w:val="009225A0"/>
    <w:rsid w:val="00976684"/>
    <w:rsid w:val="00A673ED"/>
    <w:rsid w:val="00A90986"/>
    <w:rsid w:val="00A92497"/>
    <w:rsid w:val="00B41EA0"/>
    <w:rsid w:val="00B44605"/>
    <w:rsid w:val="00B47361"/>
    <w:rsid w:val="00B55593"/>
    <w:rsid w:val="00B56513"/>
    <w:rsid w:val="00BC48A4"/>
    <w:rsid w:val="00BE2F76"/>
    <w:rsid w:val="00BF5236"/>
    <w:rsid w:val="00C24715"/>
    <w:rsid w:val="00C340D8"/>
    <w:rsid w:val="00C35AA9"/>
    <w:rsid w:val="00C652C6"/>
    <w:rsid w:val="00CB6650"/>
    <w:rsid w:val="00D60E89"/>
    <w:rsid w:val="00E223B4"/>
    <w:rsid w:val="00E40D71"/>
    <w:rsid w:val="00EA3A50"/>
    <w:rsid w:val="00EB7D13"/>
    <w:rsid w:val="00EC099B"/>
    <w:rsid w:val="00EE431C"/>
    <w:rsid w:val="00EF56C7"/>
    <w:rsid w:val="00FC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BE2B426"/>
  <w15:docId w15:val="{B9CDAF09-A168-4E39-B8E8-8FAC9304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1F5"/>
    <w:rPr>
      <w:rFonts w:ascii="Tahoma" w:hAnsi="Tahoma" w:cs="Tahoma"/>
      <w:sz w:val="16"/>
      <w:szCs w:val="16"/>
    </w:rPr>
  </w:style>
  <w:style w:type="paragraph" w:styleId="Header">
    <w:name w:val="header"/>
    <w:basedOn w:val="Normal"/>
    <w:link w:val="HeaderChar"/>
    <w:uiPriority w:val="99"/>
    <w:unhideWhenUsed/>
    <w:rsid w:val="00BC4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8A4"/>
  </w:style>
  <w:style w:type="paragraph" w:styleId="Footer">
    <w:name w:val="footer"/>
    <w:basedOn w:val="Normal"/>
    <w:link w:val="FooterChar"/>
    <w:uiPriority w:val="99"/>
    <w:unhideWhenUsed/>
    <w:rsid w:val="00BC4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Ray</dc:creator>
  <cp:lastModifiedBy>Cassandra Ray</cp:lastModifiedBy>
  <cp:revision>2</cp:revision>
  <cp:lastPrinted>2014-01-17T01:19:00Z</cp:lastPrinted>
  <dcterms:created xsi:type="dcterms:W3CDTF">2022-12-08T19:14:00Z</dcterms:created>
  <dcterms:modified xsi:type="dcterms:W3CDTF">2022-12-08T19:14:00Z</dcterms:modified>
</cp:coreProperties>
</file>